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F70F56" w:rsidRDefault="002E1B9A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  <w:r w:rsidRPr="00F70F5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F70F5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F70F5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F70F56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F70F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F70F56" w:rsidRDefault="00556A5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F70F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A135A2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F70F5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F70F56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F70F56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F70F56" w:rsidRDefault="00556A5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Techniki rejestracji ruchu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F70F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A135A2">
              <w:rPr>
                <w:rFonts w:asciiTheme="minorHAnsi" w:hAnsiTheme="minorHAnsi"/>
                <w:sz w:val="24"/>
                <w:szCs w:val="24"/>
              </w:rPr>
              <w:t xml:space="preserve"> GKM-M4</w:t>
            </w:r>
          </w:p>
        </w:tc>
      </w:tr>
      <w:tr w:rsidR="002E1B9A" w:rsidRPr="00F70F56" w:rsidTr="00AA4E25">
        <w:trPr>
          <w:cantSplit/>
        </w:trPr>
        <w:tc>
          <w:tcPr>
            <w:tcW w:w="497" w:type="dxa"/>
            <w:vMerge/>
          </w:tcPr>
          <w:p w:rsidR="002E1B9A" w:rsidRPr="00F70F5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F70F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F70F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F70F56" w:rsidTr="00C9183B">
        <w:trPr>
          <w:cantSplit/>
        </w:trPr>
        <w:tc>
          <w:tcPr>
            <w:tcW w:w="497" w:type="dxa"/>
            <w:vMerge/>
          </w:tcPr>
          <w:p w:rsidR="002E1B9A" w:rsidRPr="00F70F5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F70F56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F70F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F70F5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F70F56" w:rsidRDefault="00C9183B" w:rsidP="00556A5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F70F5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F70F56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F70F56" w:rsidTr="00AA4E25">
        <w:trPr>
          <w:cantSplit/>
        </w:trPr>
        <w:tc>
          <w:tcPr>
            <w:tcW w:w="497" w:type="dxa"/>
            <w:vMerge/>
          </w:tcPr>
          <w:p w:rsidR="002E1B9A" w:rsidRPr="00F70F5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F70F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F70F56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stacjonarne/niestacjonarne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F70F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F70F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F70F5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F70F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F70F56" w:rsidTr="00AA4E25">
        <w:trPr>
          <w:cantSplit/>
        </w:trPr>
        <w:tc>
          <w:tcPr>
            <w:tcW w:w="497" w:type="dxa"/>
            <w:vMerge/>
          </w:tcPr>
          <w:p w:rsidR="002E1B9A" w:rsidRPr="00F70F5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F70F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F70F56" w:rsidRDefault="00556A5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F70F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F70F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F70F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F70F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F70F56" w:rsidTr="006D7E25">
        <w:trPr>
          <w:cantSplit/>
        </w:trPr>
        <w:tc>
          <w:tcPr>
            <w:tcW w:w="497" w:type="dxa"/>
            <w:vMerge/>
          </w:tcPr>
          <w:p w:rsidR="002E1B9A" w:rsidRPr="00F70F5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F70F5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F70F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70F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F70F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F70F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F70F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F70F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F70F5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F70F56" w:rsidTr="006D7E25">
        <w:trPr>
          <w:cantSplit/>
        </w:trPr>
        <w:tc>
          <w:tcPr>
            <w:tcW w:w="497" w:type="dxa"/>
            <w:vMerge/>
          </w:tcPr>
          <w:p w:rsidR="002E1B9A" w:rsidRPr="00F70F5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F70F5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F70F56" w:rsidRDefault="00556A54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F70F56" w:rsidRDefault="00556A54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F70F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56A54" w:rsidRPr="00F70F56" w:rsidTr="00556A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56A54" w:rsidRPr="00F70F56" w:rsidRDefault="00556A5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56A54" w:rsidRPr="00F70F56" w:rsidRDefault="00556A54" w:rsidP="00734FC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556A54" w:rsidRPr="00F70F56" w:rsidTr="00556A54">
        <w:trPr>
          <w:trHeight w:val="640"/>
        </w:trPr>
        <w:tc>
          <w:tcPr>
            <w:tcW w:w="2988" w:type="dxa"/>
            <w:vAlign w:val="center"/>
          </w:tcPr>
          <w:p w:rsidR="00556A54" w:rsidRPr="00F70F56" w:rsidRDefault="00556A54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56A54" w:rsidRPr="00F70F56" w:rsidRDefault="00556A54" w:rsidP="00734FC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556A54" w:rsidRPr="00F70F56" w:rsidTr="00556A54">
        <w:tc>
          <w:tcPr>
            <w:tcW w:w="2988" w:type="dxa"/>
            <w:vAlign w:val="center"/>
          </w:tcPr>
          <w:p w:rsidR="00556A54" w:rsidRPr="00F70F56" w:rsidRDefault="00556A54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56A54" w:rsidRPr="00F70F56" w:rsidRDefault="00556A54" w:rsidP="00734FCC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Przekazanie podstawowej wiedzy z zakresu technik przechwytywania i rejestracji ruchu (ang. </w:t>
            </w:r>
            <w:proofErr w:type="spellStart"/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motion</w:t>
            </w:r>
            <w:proofErr w:type="spellEnd"/>
            <w:r w:rsidRPr="00F70F56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capture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>) stosowany</w:t>
            </w:r>
            <w:r w:rsidR="0017351E" w:rsidRPr="00F70F56">
              <w:rPr>
                <w:rFonts w:asciiTheme="minorHAnsi" w:hAnsiTheme="minorHAnsi"/>
                <w:sz w:val="24"/>
                <w:szCs w:val="24"/>
              </w:rPr>
              <w:t xml:space="preserve">ch w produkcjach filmowych, 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prz</w:t>
            </w:r>
            <w:r w:rsidR="0017351E" w:rsidRPr="00F70F56">
              <w:rPr>
                <w:rFonts w:asciiTheme="minorHAnsi" w:hAnsiTheme="minorHAnsi"/>
                <w:sz w:val="24"/>
                <w:szCs w:val="24"/>
              </w:rPr>
              <w:t xml:space="preserve">y tworzeniu gier komputerowych oraz w analizie kinematyki ruchu robotów mobilnych. </w:t>
            </w:r>
          </w:p>
        </w:tc>
      </w:tr>
      <w:tr w:rsidR="00556A54" w:rsidRPr="00F70F56" w:rsidTr="00556A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56A54" w:rsidRPr="00F70F56" w:rsidRDefault="00556A54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56A54" w:rsidRPr="00F70F56" w:rsidRDefault="00556A54" w:rsidP="00734FCC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Systemy przetwarzania sygnałów, teoretyczne podstawy informatyki, algorytmy i struktury danych, grafika inżynierska, multimedia.</w:t>
            </w:r>
          </w:p>
        </w:tc>
      </w:tr>
    </w:tbl>
    <w:p w:rsidR="002E1B9A" w:rsidRPr="00F70F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F70F56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F70F56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F70F5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70F5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F70F5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56A54" w:rsidRPr="00F70F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6A54" w:rsidRPr="00F70F56" w:rsidRDefault="00556A5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posiada wiedzę ogólną z zakresu budowy i zasad działania systemów  przechwytywania i rejestracji ruchu,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6A54" w:rsidRPr="00F70F56" w:rsidRDefault="00556A54" w:rsidP="00734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K_W05, K_W06, K_W15</w:t>
            </w:r>
          </w:p>
        </w:tc>
      </w:tr>
      <w:tr w:rsidR="00556A54" w:rsidRPr="00F70F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6A54" w:rsidRPr="00F70F56" w:rsidRDefault="00556A5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posiada wiedzę ogólną  z zakresu oprogramowania stosowanego do rejestracji ruchu,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6A54" w:rsidRPr="00F70F56" w:rsidRDefault="00556A54" w:rsidP="00734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K_W05, K_W06, K_W15</w:t>
            </w:r>
          </w:p>
        </w:tc>
      </w:tr>
      <w:tr w:rsidR="00556A54" w:rsidRPr="00F70F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6A54" w:rsidRPr="00F70F56" w:rsidRDefault="00556A5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posiada wiedzę szczegółową dotyczącą przebiegu nagrania sekwencji ruchu.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6A54" w:rsidRPr="00F70F56" w:rsidRDefault="00556A54" w:rsidP="00734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K_W06, K_W15</w:t>
            </w:r>
          </w:p>
        </w:tc>
      </w:tr>
      <w:tr w:rsidR="002E1B9A" w:rsidRPr="00F70F5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70F5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56A54" w:rsidRPr="00F70F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6A54" w:rsidRPr="00F70F56" w:rsidRDefault="00556A5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potrafi wykorzystać poznane techniki przechwytywania i rejestracji ruchu w produkcjach filmowych oraz przy tworzeniu gier komputerowych,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6A54" w:rsidRPr="00F70F56" w:rsidRDefault="00556A54" w:rsidP="00734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K_U20, K_U23</w:t>
            </w:r>
          </w:p>
        </w:tc>
      </w:tr>
      <w:tr w:rsidR="00556A54" w:rsidRPr="00F70F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6A54" w:rsidRPr="00F70F56" w:rsidRDefault="00556A5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potrafi przygotować scenariusz, scenerię, ustawić kamery, przeprowadzić kalibrację systemu rejestracji ruchu, przygotować aktora do nagrania (kalibracja aktora) oraz przeprowadzić nagranie sekwencji ruchu zgodnie z opracowanym harmonogramem,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6A54" w:rsidRPr="00F70F56" w:rsidRDefault="0017351E" w:rsidP="00734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K_U20, K_U21</w:t>
            </w:r>
          </w:p>
        </w:tc>
      </w:tr>
      <w:tr w:rsidR="00556A54" w:rsidRPr="00F70F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6A54" w:rsidRPr="00F70F56" w:rsidRDefault="00556A5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projektuje, analizuje pod kątem poprawności oraz programuje algorytmy wykorzystywane w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motion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capture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6A54" w:rsidRPr="00F70F56" w:rsidRDefault="00556A54" w:rsidP="00734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K_U20, K_U17</w:t>
            </w:r>
          </w:p>
        </w:tc>
      </w:tr>
      <w:tr w:rsidR="00556A54" w:rsidRPr="00F70F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6A54" w:rsidRPr="00F70F56" w:rsidRDefault="00556A5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A54" w:rsidRPr="00F70F56" w:rsidRDefault="00556A54" w:rsidP="0017351E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rozumie potrzebę i zna możliwości ciągłego dokształcania w zakresie rozwijających się technik przechwytywania i rejestracji ruchu, co prowadzi do podnoszenia ko</w:t>
            </w:r>
            <w:r w:rsidR="0017351E" w:rsidRPr="00F70F56">
              <w:rPr>
                <w:rFonts w:asciiTheme="minorHAnsi" w:hAnsiTheme="minorHAnsi"/>
                <w:sz w:val="24"/>
                <w:szCs w:val="24"/>
              </w:rPr>
              <w:t>mpetencji zawodowych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6A54" w:rsidRPr="00F70F56" w:rsidRDefault="00556A5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2E1B9A" w:rsidRPr="00F70F5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70F5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F70F5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56A54" w:rsidRPr="00F70F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6A54" w:rsidRPr="00F70F56" w:rsidRDefault="0017351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ma świadomość roli społecznej absolwenta uczelni technicznej.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6A54" w:rsidRPr="00F70F56" w:rsidRDefault="00556A54" w:rsidP="00734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K_K06, K_K03</w:t>
            </w:r>
          </w:p>
        </w:tc>
      </w:tr>
    </w:tbl>
    <w:p w:rsidR="002E1B9A" w:rsidRPr="00F70F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F70F56" w:rsidTr="00556A54">
        <w:tc>
          <w:tcPr>
            <w:tcW w:w="10008" w:type="dxa"/>
            <w:vAlign w:val="center"/>
          </w:tcPr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F70F56" w:rsidTr="00556A54">
        <w:tc>
          <w:tcPr>
            <w:tcW w:w="10008" w:type="dxa"/>
            <w:shd w:val="pct15" w:color="auto" w:fill="FFFFFF"/>
          </w:tcPr>
          <w:p w:rsidR="002E1B9A" w:rsidRPr="00F70F5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556A54" w:rsidRPr="00F70F56" w:rsidTr="00556A54">
        <w:tc>
          <w:tcPr>
            <w:tcW w:w="10008" w:type="dxa"/>
          </w:tcPr>
          <w:p w:rsidR="00556A54" w:rsidRPr="00F70F56" w:rsidRDefault="00556A54" w:rsidP="00734FCC">
            <w:pPr>
              <w:pStyle w:val="Default"/>
              <w:rPr>
                <w:rFonts w:asciiTheme="minorHAnsi" w:hAnsiTheme="minorHAnsi"/>
                <w:color w:val="auto"/>
                <w:szCs w:val="24"/>
              </w:rPr>
            </w:pPr>
            <w:r w:rsidRPr="00F70F56">
              <w:rPr>
                <w:rFonts w:asciiTheme="minorHAnsi" w:hAnsiTheme="minorHAnsi"/>
                <w:color w:val="auto"/>
                <w:szCs w:val="24"/>
              </w:rPr>
              <w:t>W ramach wykładów studenci opanowują wiedzę teoretyczną z następujących tematów:</w:t>
            </w:r>
          </w:p>
          <w:p w:rsidR="00556A54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Definicje pojęć stosowanych w technikach rejestracji ruchu</w:t>
            </w:r>
            <w:r w:rsidR="0017351E" w:rsidRPr="00F70F56">
              <w:rPr>
                <w:rFonts w:asciiTheme="minorHAnsi" w:hAnsiTheme="minorHAnsi"/>
              </w:rPr>
              <w:t xml:space="preserve"> (1h)</w:t>
            </w:r>
            <w:r w:rsidRPr="00F70F56">
              <w:rPr>
                <w:rFonts w:asciiTheme="minorHAnsi" w:hAnsiTheme="minorHAnsi"/>
              </w:rPr>
              <w:t>.</w:t>
            </w:r>
          </w:p>
          <w:p w:rsidR="0017351E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Systemy rejestracji ruchu</w:t>
            </w:r>
            <w:r w:rsidR="0017351E" w:rsidRPr="00F70F56">
              <w:rPr>
                <w:rFonts w:asciiTheme="minorHAnsi" w:hAnsiTheme="minorHAnsi"/>
              </w:rPr>
              <w:t xml:space="preserve"> (1h)</w:t>
            </w:r>
            <w:r w:rsidRPr="00F70F56">
              <w:rPr>
                <w:rFonts w:asciiTheme="minorHAnsi" w:hAnsiTheme="minorHAnsi"/>
              </w:rPr>
              <w:t xml:space="preserve">. </w:t>
            </w:r>
          </w:p>
          <w:p w:rsidR="0017351E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Kamery światła widzialnego i pracujące w podczerwieni</w:t>
            </w:r>
            <w:r w:rsidR="0017351E" w:rsidRPr="00F70F56">
              <w:rPr>
                <w:rFonts w:asciiTheme="minorHAnsi" w:hAnsiTheme="minorHAnsi"/>
              </w:rPr>
              <w:t xml:space="preserve"> (1h)</w:t>
            </w:r>
            <w:r w:rsidRPr="00F70F56">
              <w:rPr>
                <w:rFonts w:asciiTheme="minorHAnsi" w:hAnsiTheme="minorHAnsi"/>
              </w:rPr>
              <w:t xml:space="preserve">. </w:t>
            </w:r>
          </w:p>
          <w:p w:rsidR="00556A54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Oprogramowanie stosowane do rejestracji ruchu</w:t>
            </w:r>
            <w:r w:rsidR="008F0BE4" w:rsidRPr="00F70F56">
              <w:rPr>
                <w:rFonts w:asciiTheme="minorHAnsi" w:hAnsiTheme="minorHAnsi"/>
              </w:rPr>
              <w:t xml:space="preserve"> (2</w:t>
            </w:r>
            <w:r w:rsidR="0017351E" w:rsidRPr="00F70F56">
              <w:rPr>
                <w:rFonts w:asciiTheme="minorHAnsi" w:hAnsiTheme="minorHAnsi"/>
              </w:rPr>
              <w:t>h)</w:t>
            </w:r>
            <w:r w:rsidRPr="00F70F56">
              <w:rPr>
                <w:rFonts w:asciiTheme="minorHAnsi" w:hAnsiTheme="minorHAnsi"/>
              </w:rPr>
              <w:t>.</w:t>
            </w:r>
          </w:p>
          <w:p w:rsidR="00556A54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Przygotowanie scenariusz i scenerii</w:t>
            </w:r>
            <w:r w:rsidR="0017351E" w:rsidRPr="00F70F56">
              <w:rPr>
                <w:rFonts w:asciiTheme="minorHAnsi" w:hAnsiTheme="minorHAnsi"/>
              </w:rPr>
              <w:t xml:space="preserve"> (1h)</w:t>
            </w:r>
            <w:r w:rsidRPr="00F70F56">
              <w:rPr>
                <w:rFonts w:asciiTheme="minorHAnsi" w:hAnsiTheme="minorHAnsi"/>
              </w:rPr>
              <w:t>.</w:t>
            </w:r>
          </w:p>
          <w:p w:rsidR="00556A54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Ustawienie kamer oraz kalibracja systemu rejestracji ruchu</w:t>
            </w:r>
            <w:r w:rsidR="0017351E" w:rsidRPr="00F70F56">
              <w:rPr>
                <w:rFonts w:asciiTheme="minorHAnsi" w:hAnsiTheme="minorHAnsi"/>
              </w:rPr>
              <w:t xml:space="preserve"> (1h)</w:t>
            </w:r>
            <w:r w:rsidRPr="00F70F56">
              <w:rPr>
                <w:rFonts w:asciiTheme="minorHAnsi" w:hAnsiTheme="minorHAnsi"/>
              </w:rPr>
              <w:t>.</w:t>
            </w:r>
            <w:r w:rsidR="0017351E" w:rsidRPr="00F70F56">
              <w:rPr>
                <w:rFonts w:asciiTheme="minorHAnsi" w:hAnsiTheme="minorHAnsi"/>
              </w:rPr>
              <w:t xml:space="preserve">  </w:t>
            </w:r>
          </w:p>
          <w:p w:rsidR="00556A54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 xml:space="preserve">Przygotowanie aktora do nagrania. ROW (ang. </w:t>
            </w:r>
            <w:proofErr w:type="spellStart"/>
            <w:r w:rsidRPr="00F70F56">
              <w:rPr>
                <w:rFonts w:asciiTheme="minorHAnsi" w:hAnsiTheme="minorHAnsi"/>
                <w:i/>
              </w:rPr>
              <w:t>range</w:t>
            </w:r>
            <w:proofErr w:type="spellEnd"/>
            <w:r w:rsidRPr="00F70F56">
              <w:rPr>
                <w:rFonts w:asciiTheme="minorHAnsi" w:hAnsiTheme="minorHAnsi"/>
                <w:i/>
              </w:rPr>
              <w:t xml:space="preserve"> of </w:t>
            </w:r>
            <w:proofErr w:type="spellStart"/>
            <w:r w:rsidRPr="00F70F56">
              <w:rPr>
                <w:rFonts w:asciiTheme="minorHAnsi" w:hAnsiTheme="minorHAnsi"/>
                <w:i/>
              </w:rPr>
              <w:t>motion</w:t>
            </w:r>
            <w:proofErr w:type="spellEnd"/>
            <w:r w:rsidRPr="00F70F56">
              <w:rPr>
                <w:rFonts w:asciiTheme="minorHAnsi" w:hAnsiTheme="minorHAnsi"/>
              </w:rPr>
              <w:t>) -  kalibracja aktora</w:t>
            </w:r>
            <w:r w:rsidR="0017351E" w:rsidRPr="00F70F56">
              <w:rPr>
                <w:rFonts w:asciiTheme="minorHAnsi" w:hAnsiTheme="minorHAnsi"/>
              </w:rPr>
              <w:t xml:space="preserve"> (1h)</w:t>
            </w:r>
            <w:r w:rsidRPr="00F70F56">
              <w:rPr>
                <w:rFonts w:asciiTheme="minorHAnsi" w:hAnsiTheme="minorHAnsi"/>
              </w:rPr>
              <w:t>.</w:t>
            </w:r>
          </w:p>
          <w:p w:rsidR="00556A54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Przebieg nagrania sekwencji ruchu</w:t>
            </w:r>
            <w:r w:rsidR="0017351E" w:rsidRPr="00F70F56">
              <w:rPr>
                <w:rFonts w:asciiTheme="minorHAnsi" w:hAnsiTheme="minorHAnsi"/>
              </w:rPr>
              <w:t xml:space="preserve"> (1h)</w:t>
            </w:r>
            <w:r w:rsidRPr="00F70F56">
              <w:rPr>
                <w:rFonts w:asciiTheme="minorHAnsi" w:hAnsiTheme="minorHAnsi"/>
              </w:rPr>
              <w:t>.</w:t>
            </w:r>
          </w:p>
          <w:p w:rsidR="00556A54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Wizualizacja danych pomiarowych</w:t>
            </w:r>
            <w:r w:rsidR="0017351E" w:rsidRPr="00F70F56">
              <w:rPr>
                <w:rFonts w:asciiTheme="minorHAnsi" w:hAnsiTheme="minorHAnsi"/>
              </w:rPr>
              <w:t xml:space="preserve"> (1h)</w:t>
            </w:r>
            <w:r w:rsidRPr="00F70F56">
              <w:rPr>
                <w:rFonts w:asciiTheme="minorHAnsi" w:hAnsiTheme="minorHAnsi"/>
              </w:rPr>
              <w:t>.</w:t>
            </w:r>
          </w:p>
          <w:p w:rsidR="00556A54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Rekonstrukcja ruchu</w:t>
            </w:r>
            <w:r w:rsidR="0017351E" w:rsidRPr="00F70F56">
              <w:rPr>
                <w:rFonts w:asciiTheme="minorHAnsi" w:hAnsiTheme="minorHAnsi"/>
              </w:rPr>
              <w:t xml:space="preserve"> (1h)</w:t>
            </w:r>
            <w:r w:rsidRPr="00F70F56">
              <w:rPr>
                <w:rFonts w:asciiTheme="minorHAnsi" w:hAnsiTheme="minorHAnsi"/>
              </w:rPr>
              <w:t>.</w:t>
            </w:r>
          </w:p>
          <w:p w:rsidR="00556A54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Przeniesienie zarejestrowanego ruchu na zadane obiekty animacji audio: stratne lub bezstratne, podstawy psychoakustyki, kodowanie w standardach MPEG-1, MPEG-2 i MPEG-4</w:t>
            </w:r>
            <w:r w:rsidR="0017351E" w:rsidRPr="00F70F56">
              <w:rPr>
                <w:rFonts w:asciiTheme="minorHAnsi" w:hAnsiTheme="minorHAnsi"/>
              </w:rPr>
              <w:t xml:space="preserve"> (1h)</w:t>
            </w:r>
            <w:r w:rsidRPr="00F70F56">
              <w:rPr>
                <w:rFonts w:asciiTheme="minorHAnsi" w:hAnsiTheme="minorHAnsi"/>
              </w:rPr>
              <w:t xml:space="preserve">.  </w:t>
            </w:r>
          </w:p>
          <w:p w:rsidR="00556A54" w:rsidRPr="00F70F56" w:rsidRDefault="00556A54" w:rsidP="00556A54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Zastosowanie technik rejestracji ruchu w medycynie</w:t>
            </w:r>
            <w:r w:rsidR="0017351E" w:rsidRPr="00F70F56">
              <w:rPr>
                <w:rFonts w:asciiTheme="minorHAnsi" w:hAnsiTheme="minorHAnsi"/>
              </w:rPr>
              <w:t xml:space="preserve"> (1h)</w:t>
            </w:r>
            <w:r w:rsidRPr="00F70F56">
              <w:rPr>
                <w:rFonts w:asciiTheme="minorHAnsi" w:hAnsiTheme="minorHAnsi"/>
              </w:rPr>
              <w:t>.</w:t>
            </w:r>
          </w:p>
          <w:p w:rsidR="00556A54" w:rsidRPr="00F70F56" w:rsidRDefault="0017351E" w:rsidP="00734FCC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 xml:space="preserve">Zastosowanie technik rejestracji ruchu w analizie drgań układów mechanicznych (1h). </w:t>
            </w:r>
          </w:p>
          <w:p w:rsidR="0017351E" w:rsidRPr="00F70F56" w:rsidRDefault="0017351E" w:rsidP="00734FCC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 xml:space="preserve">Zastosowanie technik rejestracji ruchu w analizie tras przelotów bezzałogowych statków powietrznych (1h). </w:t>
            </w:r>
          </w:p>
        </w:tc>
      </w:tr>
      <w:tr w:rsidR="00556A54" w:rsidRPr="00F70F56" w:rsidTr="00556A54">
        <w:tc>
          <w:tcPr>
            <w:tcW w:w="10008" w:type="dxa"/>
            <w:shd w:val="pct15" w:color="auto" w:fill="FFFFFF"/>
          </w:tcPr>
          <w:p w:rsidR="00556A54" w:rsidRPr="00F70F56" w:rsidRDefault="00556A5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556A54" w:rsidRPr="00F70F56" w:rsidTr="00556A54">
        <w:tc>
          <w:tcPr>
            <w:tcW w:w="10008" w:type="dxa"/>
          </w:tcPr>
          <w:p w:rsidR="00556A54" w:rsidRPr="00F70F56" w:rsidRDefault="00556A54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56A54" w:rsidRPr="00F70F56" w:rsidTr="00556A54">
        <w:tc>
          <w:tcPr>
            <w:tcW w:w="10008" w:type="dxa"/>
            <w:shd w:val="pct15" w:color="auto" w:fill="FFFFFF"/>
          </w:tcPr>
          <w:p w:rsidR="00556A54" w:rsidRPr="00F70F56" w:rsidRDefault="00556A54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70F5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56A54" w:rsidRPr="00F70F56" w:rsidTr="00556A54">
        <w:tc>
          <w:tcPr>
            <w:tcW w:w="10008" w:type="dxa"/>
          </w:tcPr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Zajęcia dydaktyczne realizowane w ramach laboratorium Technik rejestracji ruchu obejmują następujące tematy:</w:t>
            </w:r>
          </w:p>
          <w:p w:rsidR="00556A54" w:rsidRPr="00F70F56" w:rsidRDefault="00556A5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Rejestracja ruchów twarzy aktora przy wykorzystaniu markerów pasywnych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556A5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Rejestracja ruchów twarzy aktora przy pomocy systemu KINECT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556A5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Rekonstrukcja ruchów twarzy aktora na modelach powłokowych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556A5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Rejestracja ruchów aktora przy pomocy systemu KINECT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556A5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Rekonstrukcja ruchów aktora na modelach belkowych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556A5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Rekonstrukcja ruchów aktora na modelach powłokowych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556A5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Rejestracja ruchów grupy aktorów współpracujących z rekwizytami, przy wykorzystaniu systemu KINECT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556A5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Rekonstrukcja ruchów grupy aktorów współpracujących z rekwizytami na modelach belkowych i powłokowych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556A5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Rejestracja ruchów aktora przy pomocy markerów aktywnych. Budowa stanowiska do rejestracji ruchów aktora. Przygotowanie aktora i rekwizytów. Kalibracja systemu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556A5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lastRenderedPageBreak/>
              <w:t>Wizualizacja zarejestrowanych ruchów i przeniesienie ich na zadane obiekty animacji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556A5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Synteza modeli biomechanicznych ciała człowieka w oparciu o zarejestrowane ruchy aktorów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F0BE4" w:rsidRPr="00F70F56" w:rsidRDefault="008F0BE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Rejestracja drgań układów mechanicznych przy wykorzystaniu technik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motion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capture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 (2h), </w:t>
            </w:r>
          </w:p>
          <w:p w:rsidR="008F0BE4" w:rsidRPr="00F70F56" w:rsidRDefault="008F0BE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Rejestracja trajektorii lotów bezzałogowych statków powietrznych przy wykorzystaniu technik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motion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capture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 (4h). </w:t>
            </w:r>
          </w:p>
          <w:p w:rsidR="008F0BE4" w:rsidRPr="00F70F56" w:rsidRDefault="008F0BE4" w:rsidP="00F70F56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Wizualizacja zrejestrowanych trajektorii lotów bezzałogowych statków powietrznych (2h). </w:t>
            </w:r>
          </w:p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100 %.</w:t>
            </w:r>
          </w:p>
        </w:tc>
      </w:tr>
      <w:tr w:rsidR="00556A54" w:rsidRPr="00F70F56" w:rsidTr="00556A54">
        <w:tc>
          <w:tcPr>
            <w:tcW w:w="10008" w:type="dxa"/>
            <w:shd w:val="pct15" w:color="auto" w:fill="FFFFFF"/>
          </w:tcPr>
          <w:p w:rsidR="00556A54" w:rsidRPr="00F70F56" w:rsidRDefault="00556A54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70F56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556A54" w:rsidRPr="00F70F56" w:rsidTr="00556A54">
        <w:tc>
          <w:tcPr>
            <w:tcW w:w="10008" w:type="dxa"/>
          </w:tcPr>
          <w:p w:rsidR="00556A54" w:rsidRPr="00F70F56" w:rsidRDefault="00556A54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56A54" w:rsidRPr="00F70F56" w:rsidTr="00556A54">
        <w:tc>
          <w:tcPr>
            <w:tcW w:w="10008" w:type="dxa"/>
            <w:shd w:val="clear" w:color="auto" w:fill="D9D9D9"/>
          </w:tcPr>
          <w:p w:rsidR="00556A54" w:rsidRPr="00F70F56" w:rsidRDefault="00556A5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556A54" w:rsidRPr="00F70F56" w:rsidTr="00556A54">
        <w:tc>
          <w:tcPr>
            <w:tcW w:w="10008" w:type="dxa"/>
          </w:tcPr>
          <w:p w:rsidR="00556A54" w:rsidRPr="00F70F56" w:rsidRDefault="00556A5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56A54" w:rsidRPr="00F70F56" w:rsidTr="00556A54">
        <w:tc>
          <w:tcPr>
            <w:tcW w:w="10008" w:type="dxa"/>
            <w:shd w:val="clear" w:color="auto" w:fill="D9D9D9"/>
          </w:tcPr>
          <w:p w:rsidR="00556A54" w:rsidRPr="00F70F56" w:rsidRDefault="00556A5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56A54" w:rsidRPr="00F70F56" w:rsidTr="00556A54">
        <w:tc>
          <w:tcPr>
            <w:tcW w:w="10008" w:type="dxa"/>
          </w:tcPr>
          <w:p w:rsidR="00556A54" w:rsidRPr="00F70F56" w:rsidRDefault="00556A54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70F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56A54" w:rsidRPr="00F70F56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56A54" w:rsidRPr="00F70F56" w:rsidRDefault="00556A54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56A54" w:rsidRPr="00F70F56" w:rsidRDefault="00C676D1" w:rsidP="00556A54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Malina W.,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Smiatacz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 M.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Cyfrowe przetwarzanie obrazów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 xml:space="preserve">. Akademicka Oficyna Wydawnicza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Exit</w:t>
            </w:r>
            <w:proofErr w:type="spellEnd"/>
            <w:r w:rsidR="00556A54" w:rsidRPr="00F70F56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Warszawa 2008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C676D1" w:rsidP="00556A54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Busch D.D.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Fotografia cyfrowa i obróbka obrazu: wprowadzenie</w:t>
            </w:r>
            <w:r w:rsidR="00556A54" w:rsidRPr="00F70F56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Wydawnictwo Helion, Gliwice 2002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C676D1" w:rsidP="00C676D1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Lam</w:t>
            </w:r>
            <w:r w:rsidRPr="00F70F56">
              <w:rPr>
                <w:rFonts w:asciiTheme="minorHAnsi" w:hAnsiTheme="minorHAnsi" w:cstheme="minorHAnsi"/>
                <w:sz w:val="24"/>
                <w:szCs w:val="24"/>
              </w:rPr>
              <w:t>é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rand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 J.P.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 xml:space="preserve">.: </w:t>
            </w:r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Anatomia ruchu</w:t>
            </w:r>
            <w:r w:rsidR="00556A54" w:rsidRPr="00F70F56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 xml:space="preserve"> Wydawnictwo Arkady,  Warszawa 2014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556A54" w:rsidRPr="00F70F56" w:rsidTr="000B6B42">
        <w:tc>
          <w:tcPr>
            <w:tcW w:w="2660" w:type="dxa"/>
          </w:tcPr>
          <w:p w:rsidR="00556A54" w:rsidRPr="00F70F56" w:rsidRDefault="00556A54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56A54" w:rsidRPr="00F70F56" w:rsidRDefault="008B4196" w:rsidP="00556A54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Erdmann W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>.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 xml:space="preserve"> S.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>: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Biomechanika: podstawy dla kierunku inżynieria biomechaniczna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 Wydawnictwo Politechniki Gdańskiej, Gdańsk 2015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56A54" w:rsidRPr="00F70F56" w:rsidRDefault="00C676D1" w:rsidP="008B4196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Krechowiecki A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>.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, Czerwiński F.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Zarys anatomii człowieka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Państ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Zakł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>. Wydaw. Lekarskich, W</w:t>
            </w:r>
            <w:bookmarkStart w:id="0" w:name="_GoBack"/>
            <w:bookmarkEnd w:id="0"/>
            <w:r w:rsidRPr="00F70F56">
              <w:rPr>
                <w:rFonts w:asciiTheme="minorHAnsi" w:hAnsiTheme="minorHAnsi"/>
                <w:sz w:val="24"/>
                <w:szCs w:val="24"/>
              </w:rPr>
              <w:t>arszawa 1987</w:t>
            </w:r>
            <w:r w:rsidR="00556A54" w:rsidRPr="00F70F5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556A54" w:rsidRPr="00F70F56" w:rsidTr="00DE617C">
        <w:tc>
          <w:tcPr>
            <w:tcW w:w="2660" w:type="dxa"/>
          </w:tcPr>
          <w:p w:rsidR="00556A54" w:rsidRPr="00F70F56" w:rsidRDefault="00556A54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Wykład z prezentacja multimedialną, objaśnienia.</w:t>
            </w:r>
          </w:p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Filmy i animacje. </w:t>
            </w:r>
          </w:p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Zadania praktyczne.</w:t>
            </w:r>
          </w:p>
        </w:tc>
      </w:tr>
    </w:tbl>
    <w:p w:rsidR="002E1B9A" w:rsidRPr="00F70F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F70F56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F70F5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56A54" w:rsidRPr="00F70F56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Testy pytań zamkniętych weryfikujące wiedzę opanowaną przez studentów zarówno podczas ćwiczeń laboratoryjnych, jak i wykładów.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56A54" w:rsidRPr="00F70F56" w:rsidRDefault="00556A54" w:rsidP="00734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01</w:t>
            </w:r>
            <w:r w:rsidR="008F0BE4" w:rsidRPr="00F70F56">
              <w:rPr>
                <w:rFonts w:asciiTheme="minorHAnsi" w:hAnsiTheme="minorHAnsi"/>
                <w:sz w:val="24"/>
                <w:szCs w:val="24"/>
              </w:rPr>
              <w:t>, 02, 03, 04, 05, 06, 07, 08</w:t>
            </w:r>
          </w:p>
        </w:tc>
      </w:tr>
      <w:tr w:rsidR="00556A54" w:rsidRPr="00F70F56" w:rsidTr="00AA4E25">
        <w:tc>
          <w:tcPr>
            <w:tcW w:w="8208" w:type="dxa"/>
            <w:gridSpan w:val="2"/>
            <w:vAlign w:val="center"/>
          </w:tcPr>
          <w:p w:rsidR="00556A54" w:rsidRPr="00F70F56" w:rsidRDefault="00556A54" w:rsidP="00734FCC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Zadania praktyczne do wykonania w ramach laboratorium</w:t>
            </w:r>
          </w:p>
        </w:tc>
        <w:tc>
          <w:tcPr>
            <w:tcW w:w="1800" w:type="dxa"/>
            <w:vAlign w:val="center"/>
          </w:tcPr>
          <w:p w:rsidR="00556A54" w:rsidRPr="00F70F56" w:rsidRDefault="008F0BE4" w:rsidP="00734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04, 05, 06, 07</w:t>
            </w:r>
          </w:p>
        </w:tc>
      </w:tr>
      <w:tr w:rsidR="002E1B9A" w:rsidRPr="00F70F56" w:rsidTr="00AA4E25">
        <w:tc>
          <w:tcPr>
            <w:tcW w:w="8208" w:type="dxa"/>
            <w:gridSpan w:val="2"/>
            <w:vAlign w:val="center"/>
          </w:tcPr>
          <w:p w:rsidR="002E1B9A" w:rsidRPr="00F70F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56A54" w:rsidRPr="00F70F56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556A54" w:rsidRPr="00F70F56" w:rsidRDefault="00556A54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556A54" w:rsidRPr="00F70F56" w:rsidRDefault="00556A54" w:rsidP="00734FCC">
            <w:pPr>
              <w:ind w:left="16" w:firstLine="16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Warunki zaliczenia laboratorium: udział we wszystkich ćwiczeniach laboratoryjnych przewidzianych w programie zajęć, </w:t>
            </w:r>
            <w:r w:rsidRPr="00F70F56">
              <w:rPr>
                <w:rFonts w:asciiTheme="minorHAnsi" w:hAnsiTheme="minorHAnsi" w:cs="Arial Narrow"/>
                <w:sz w:val="24"/>
                <w:szCs w:val="24"/>
              </w:rPr>
              <w:t>pozytywna realizacja zadań wykonywanych w trakcie ćwiczeń, zaliczenie kolokwiów przeprowadzanych w formie testów składających się z pytań zamkniętych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 W przypadku braku zaliczenia któregokolwiek kolokwium istnieje możliwość zaliczenia go w ramach kolokwium poprawkowego.</w:t>
            </w:r>
          </w:p>
          <w:p w:rsidR="00556A54" w:rsidRPr="00F70F56" w:rsidRDefault="00556A54" w:rsidP="00734FCC">
            <w:pPr>
              <w:ind w:left="34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Warunki zaliczenia przedmiotu: zaliczenie laboratorium, pozytywny wynik kolokwium przeprowadzonego w ramach wykładów. Kolokwium przeprowadzane w trakcie wykładów składa się z testu pytań </w:t>
            </w:r>
            <w:r w:rsidRPr="00F70F56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zamkniętych. W przypadku zaliczenia laboratorium na ocenę co najmniej 4.5 (ponad dobry) przewiduje się możliwość zwolnienie studenta z kolokwium przeprowadzanego na wykładzie. Wówczas o wyniku zaliczenia przedmiotu decyduje zaliczenie laboratorium. </w:t>
            </w:r>
          </w:p>
          <w:p w:rsidR="00556A54" w:rsidRPr="00F70F56" w:rsidRDefault="00556A54" w:rsidP="00734FCC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Arial Narrow"/>
              </w:rPr>
            </w:pPr>
            <w:r w:rsidRPr="00F70F56">
              <w:rPr>
                <w:rFonts w:asciiTheme="minorHAnsi" w:hAnsiTheme="minorHAnsi" w:cs="Arial Narrow"/>
              </w:rPr>
              <w:t>Ocena zaliczenia ćwiczeń laboratoryjnych stanowi 60% oceny końcowej.</w:t>
            </w:r>
          </w:p>
          <w:p w:rsidR="00556A54" w:rsidRPr="00F70F56" w:rsidRDefault="00556A54" w:rsidP="00734FCC">
            <w:pPr>
              <w:ind w:left="34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 w:cs="Arial Narrow"/>
                <w:sz w:val="24"/>
                <w:szCs w:val="24"/>
              </w:rPr>
              <w:t xml:space="preserve">Ocena kolokwium przeprowadzonego w trakcie wykładów stanowi 40% oceny końcowej. </w:t>
            </w:r>
          </w:p>
        </w:tc>
      </w:tr>
    </w:tbl>
    <w:p w:rsidR="002E1B9A" w:rsidRPr="00F70F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F70F56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F70F5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F70F5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F70F56" w:rsidTr="00AA4E25">
        <w:trPr>
          <w:trHeight w:val="262"/>
        </w:trPr>
        <w:tc>
          <w:tcPr>
            <w:tcW w:w="5070" w:type="dxa"/>
            <w:vMerge/>
          </w:tcPr>
          <w:p w:rsidR="002E1B9A" w:rsidRPr="00F70F5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F70F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F70F5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556A54" w:rsidRPr="00F70F56" w:rsidTr="00556A54">
        <w:trPr>
          <w:trHeight w:val="262"/>
        </w:trPr>
        <w:tc>
          <w:tcPr>
            <w:tcW w:w="5070" w:type="dxa"/>
            <w:vAlign w:val="center"/>
          </w:tcPr>
          <w:p w:rsidR="00556A54" w:rsidRPr="00F70F56" w:rsidRDefault="00556A5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556A54" w:rsidRPr="00F70F56" w:rsidRDefault="00556A5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56A54" w:rsidRPr="00F70F56" w:rsidTr="00556A54">
        <w:trPr>
          <w:trHeight w:val="262"/>
        </w:trPr>
        <w:tc>
          <w:tcPr>
            <w:tcW w:w="5070" w:type="dxa"/>
            <w:vAlign w:val="center"/>
          </w:tcPr>
          <w:p w:rsidR="00556A54" w:rsidRPr="00F70F56" w:rsidRDefault="00556A5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556A54" w:rsidRPr="00F70F56" w:rsidRDefault="00556A5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56A54" w:rsidRPr="00F70F56" w:rsidTr="00556A54">
        <w:trPr>
          <w:trHeight w:val="262"/>
        </w:trPr>
        <w:tc>
          <w:tcPr>
            <w:tcW w:w="5070" w:type="dxa"/>
            <w:vAlign w:val="center"/>
          </w:tcPr>
          <w:p w:rsidR="00556A54" w:rsidRPr="00F70F56" w:rsidRDefault="00556A54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556A54" w:rsidRPr="00F70F56" w:rsidTr="00556A54">
        <w:trPr>
          <w:trHeight w:val="262"/>
        </w:trPr>
        <w:tc>
          <w:tcPr>
            <w:tcW w:w="5070" w:type="dxa"/>
            <w:vAlign w:val="center"/>
          </w:tcPr>
          <w:p w:rsidR="00556A54" w:rsidRPr="00F70F56" w:rsidRDefault="00556A5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556A54" w:rsidRPr="00F70F56" w:rsidTr="00556A54">
        <w:trPr>
          <w:trHeight w:val="262"/>
        </w:trPr>
        <w:tc>
          <w:tcPr>
            <w:tcW w:w="5070" w:type="dxa"/>
            <w:vAlign w:val="center"/>
          </w:tcPr>
          <w:p w:rsidR="00556A54" w:rsidRPr="00F70F56" w:rsidRDefault="00556A5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F70F5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56A54" w:rsidRPr="00F70F56" w:rsidTr="00556A54">
        <w:trPr>
          <w:trHeight w:val="262"/>
        </w:trPr>
        <w:tc>
          <w:tcPr>
            <w:tcW w:w="5070" w:type="dxa"/>
            <w:vAlign w:val="center"/>
          </w:tcPr>
          <w:p w:rsidR="00556A54" w:rsidRPr="00F70F56" w:rsidRDefault="00556A5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556A54" w:rsidRPr="00F70F56" w:rsidTr="00556A54">
        <w:trPr>
          <w:trHeight w:val="262"/>
        </w:trPr>
        <w:tc>
          <w:tcPr>
            <w:tcW w:w="5070" w:type="dxa"/>
            <w:vAlign w:val="center"/>
          </w:tcPr>
          <w:p w:rsidR="00556A54" w:rsidRPr="00F70F56" w:rsidRDefault="00556A5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556A54" w:rsidRPr="00F70F56" w:rsidTr="00556A54">
        <w:trPr>
          <w:trHeight w:val="262"/>
        </w:trPr>
        <w:tc>
          <w:tcPr>
            <w:tcW w:w="5070" w:type="dxa"/>
            <w:vAlign w:val="center"/>
          </w:tcPr>
          <w:p w:rsidR="00556A54" w:rsidRPr="00F70F56" w:rsidRDefault="00556A5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56A54" w:rsidRPr="00F70F56" w:rsidTr="00556A54">
        <w:trPr>
          <w:trHeight w:val="262"/>
        </w:trPr>
        <w:tc>
          <w:tcPr>
            <w:tcW w:w="5070" w:type="dxa"/>
            <w:vAlign w:val="center"/>
          </w:tcPr>
          <w:p w:rsidR="00556A54" w:rsidRPr="00F70F56" w:rsidRDefault="00556A5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56A54" w:rsidRPr="00F70F56" w:rsidRDefault="00556A54" w:rsidP="00556A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78</w:t>
            </w:r>
          </w:p>
        </w:tc>
        <w:tc>
          <w:tcPr>
            <w:tcW w:w="2812" w:type="dxa"/>
            <w:vAlign w:val="center"/>
          </w:tcPr>
          <w:p w:rsidR="00556A54" w:rsidRPr="00F70F56" w:rsidRDefault="00556A54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2E1B9A" w:rsidRPr="00F70F5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F70F5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70F56" w:rsidRDefault="00556A54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F70F5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F70F5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70F56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F70F5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556A54" w:rsidRPr="00F70F5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F70F5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F70F5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70F56" w:rsidRDefault="00F70F5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2,1</w:t>
            </w:r>
            <w:r w:rsidR="00556A54" w:rsidRPr="00F70F5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F70F5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F70F56" w:rsidRDefault="002E1B9A" w:rsidP="00A135A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70F56" w:rsidRDefault="00556A54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48</w:t>
            </w:r>
            <w:r w:rsidRPr="00F70F56">
              <w:rPr>
                <w:rFonts w:asciiTheme="minorHAnsi" w:hAnsiTheme="minorHAnsi"/>
                <w:sz w:val="24"/>
                <w:szCs w:val="24"/>
              </w:rPr>
              <w:br/>
            </w: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1,8 ECTS</w:t>
            </w:r>
          </w:p>
        </w:tc>
      </w:tr>
    </w:tbl>
    <w:p w:rsidR="002E1B9A" w:rsidRPr="00F70F56" w:rsidRDefault="002E1B9A" w:rsidP="002E1B9A">
      <w:pPr>
        <w:pStyle w:val="Default"/>
        <w:rPr>
          <w:rFonts w:asciiTheme="minorHAnsi" w:hAnsiTheme="minorHAnsi"/>
          <w:b/>
          <w:color w:val="auto"/>
          <w:szCs w:val="24"/>
        </w:rPr>
      </w:pPr>
    </w:p>
    <w:p w:rsidR="001D78B7" w:rsidRPr="00F70F5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F70F56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1BD" w:rsidRDefault="00BD31BD" w:rsidP="00513459">
      <w:r>
        <w:separator/>
      </w:r>
    </w:p>
  </w:endnote>
  <w:endnote w:type="continuationSeparator" w:id="0">
    <w:p w:rsidR="00BD31BD" w:rsidRDefault="00BD31B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752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A135A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752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135A2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A135A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1BD" w:rsidRDefault="00BD31BD" w:rsidP="00513459">
      <w:r>
        <w:separator/>
      </w:r>
    </w:p>
  </w:footnote>
  <w:footnote w:type="continuationSeparator" w:id="0">
    <w:p w:rsidR="00BD31BD" w:rsidRDefault="00BD31B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2E98"/>
    <w:multiLevelType w:val="hybridMultilevel"/>
    <w:tmpl w:val="5D9236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452C57"/>
    <w:multiLevelType w:val="hybridMultilevel"/>
    <w:tmpl w:val="E62836F2"/>
    <w:lvl w:ilvl="0" w:tplc="61B4C97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color w:val="FF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693BE4"/>
    <w:multiLevelType w:val="hybridMultilevel"/>
    <w:tmpl w:val="5200289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555D83"/>
    <w:multiLevelType w:val="hybridMultilevel"/>
    <w:tmpl w:val="6896D9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142EF3"/>
    <w:multiLevelType w:val="hybridMultilevel"/>
    <w:tmpl w:val="9650EB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7351E"/>
    <w:rsid w:val="001D78B7"/>
    <w:rsid w:val="002308D7"/>
    <w:rsid w:val="00252B12"/>
    <w:rsid w:val="00260538"/>
    <w:rsid w:val="002E1B9A"/>
    <w:rsid w:val="00396B9E"/>
    <w:rsid w:val="003A7921"/>
    <w:rsid w:val="003D2E3F"/>
    <w:rsid w:val="00401FF4"/>
    <w:rsid w:val="00482532"/>
    <w:rsid w:val="004B137F"/>
    <w:rsid w:val="00513459"/>
    <w:rsid w:val="00555B5F"/>
    <w:rsid w:val="00556A54"/>
    <w:rsid w:val="005C4E66"/>
    <w:rsid w:val="006207BD"/>
    <w:rsid w:val="006D7E25"/>
    <w:rsid w:val="00735137"/>
    <w:rsid w:val="007F0ECB"/>
    <w:rsid w:val="007F763F"/>
    <w:rsid w:val="008752EA"/>
    <w:rsid w:val="00887F87"/>
    <w:rsid w:val="008B4196"/>
    <w:rsid w:val="008F0BE4"/>
    <w:rsid w:val="009C109D"/>
    <w:rsid w:val="00A04C87"/>
    <w:rsid w:val="00A135A2"/>
    <w:rsid w:val="00A439C1"/>
    <w:rsid w:val="00AA079E"/>
    <w:rsid w:val="00AA4E25"/>
    <w:rsid w:val="00AB1D18"/>
    <w:rsid w:val="00B66FD1"/>
    <w:rsid w:val="00BD31BD"/>
    <w:rsid w:val="00C676D1"/>
    <w:rsid w:val="00C71D87"/>
    <w:rsid w:val="00C9183B"/>
    <w:rsid w:val="00CC5A9C"/>
    <w:rsid w:val="00D72111"/>
    <w:rsid w:val="00D950BF"/>
    <w:rsid w:val="00E227ED"/>
    <w:rsid w:val="00E43E71"/>
    <w:rsid w:val="00F578E6"/>
    <w:rsid w:val="00F70F5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rsid w:val="00556A54"/>
    <w:pPr>
      <w:spacing w:before="100" w:beforeAutospacing="1" w:after="100" w:afterAutospacing="1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556A54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56A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0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0BE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0B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0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0BE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0B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0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70F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1122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5</cp:revision>
  <dcterms:created xsi:type="dcterms:W3CDTF">2019-08-30T15:26:00Z</dcterms:created>
  <dcterms:modified xsi:type="dcterms:W3CDTF">2019-09-14T22:58:00Z</dcterms:modified>
</cp:coreProperties>
</file>